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53" w:rsidRPr="00C11153" w:rsidRDefault="00DA30A3" w:rsidP="00DA3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11153">
        <w:rPr>
          <w:rFonts w:ascii="Times New Roman" w:hAnsi="Times New Roman" w:cs="Times New Roman"/>
          <w:b/>
          <w:color w:val="000000" w:themeColor="text1"/>
          <w:sz w:val="28"/>
        </w:rPr>
        <w:t>Учебная дисциплина</w:t>
      </w:r>
    </w:p>
    <w:p w:rsidR="00DA30A3" w:rsidRDefault="00DA30A3" w:rsidP="00DA3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11153">
        <w:rPr>
          <w:rFonts w:ascii="Times New Roman" w:hAnsi="Times New Roman" w:cs="Times New Roman"/>
          <w:b/>
          <w:color w:val="000000" w:themeColor="text1"/>
          <w:sz w:val="28"/>
        </w:rPr>
        <w:t>«Модульное обучение»</w:t>
      </w:r>
    </w:p>
    <w:tbl>
      <w:tblPr>
        <w:tblStyle w:val="a5"/>
        <w:tblW w:w="0" w:type="auto"/>
        <w:tblLook w:val="04A0"/>
      </w:tblPr>
      <w:tblGrid>
        <w:gridCol w:w="3652"/>
        <w:gridCol w:w="6202"/>
      </w:tblGrid>
      <w:tr w:rsidR="00DA30A3" w:rsidTr="00C11153">
        <w:tc>
          <w:tcPr>
            <w:tcW w:w="3652" w:type="dxa"/>
          </w:tcPr>
          <w:p w:rsidR="00DA30A3" w:rsidRPr="002B34F5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B34F5">
              <w:rPr>
                <w:rFonts w:ascii="Times New Roman" w:hAnsi="Times New Roman" w:cs="Times New Roman"/>
                <w:color w:val="000000" w:themeColor="text1"/>
                <w:sz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202" w:type="dxa"/>
          </w:tcPr>
          <w:p w:rsidR="00DA30A3" w:rsidRPr="004334EF" w:rsidRDefault="00DA30A3" w:rsidP="00C11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</w:p>
          <w:p w:rsidR="00DA30A3" w:rsidRPr="004334EF" w:rsidRDefault="00DA30A3" w:rsidP="00C11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ступень высшего образования).</w:t>
            </w:r>
          </w:p>
          <w:p w:rsidR="00DA30A3" w:rsidRPr="004334EF" w:rsidRDefault="00DA30A3" w:rsidP="00C111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 1-08 01 01 Профессиональное обучение (по направлениям)</w:t>
            </w:r>
          </w:p>
          <w:p w:rsidR="00DA30A3" w:rsidRDefault="00DA30A3" w:rsidP="00C11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специальности 1-08 01 01-05 Профессиональное обучение (строительство).</w:t>
            </w:r>
          </w:p>
          <w:p w:rsidR="00C11153" w:rsidRPr="004334EF" w:rsidRDefault="00C11153" w:rsidP="00C11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 учреждения высшего образования: факультативные дисциплины</w:t>
            </w:r>
          </w:p>
        </w:tc>
      </w:tr>
      <w:tr w:rsidR="00DA30A3" w:rsidTr="00C11153">
        <w:tc>
          <w:tcPr>
            <w:tcW w:w="3652" w:type="dxa"/>
          </w:tcPr>
          <w:p w:rsidR="00DA30A3" w:rsidRPr="002B34F5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B34F5">
              <w:rPr>
                <w:rFonts w:ascii="Times New Roman" w:hAnsi="Times New Roman" w:cs="Times New Roman"/>
                <w:color w:val="000000" w:themeColor="text1"/>
                <w:sz w:val="24"/>
              </w:rPr>
              <w:t>Краткое содержание</w:t>
            </w:r>
          </w:p>
        </w:tc>
        <w:tc>
          <w:tcPr>
            <w:tcW w:w="6202" w:type="dxa"/>
          </w:tcPr>
          <w:p w:rsidR="00DA30A3" w:rsidRPr="004334EF" w:rsidRDefault="001E089F" w:rsidP="00C65B8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Тенденции развития и опыт международных организаций по модульной системе подготовки специалистов</w:t>
            </w:r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Теоретические основы модульного обучения. </w:t>
            </w:r>
            <w:proofErr w:type="spellStart"/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Персонализация</w:t>
            </w:r>
            <w:proofErr w:type="spellEnd"/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модульном обучении.</w:t>
            </w: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средства технологии модульного обучения. О</w:t>
            </w:r>
            <w:r w:rsidR="004334EF"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процесса </w:t>
            </w:r>
            <w:proofErr w:type="spellStart"/>
            <w:r w:rsidR="004334EF"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МТН-обучения</w:t>
            </w:r>
            <w:proofErr w:type="spellEnd"/>
            <w:r w:rsidR="004334EF"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разработка индивидуальных программ МТН-обучения</w:t>
            </w:r>
            <w:bookmarkStart w:id="0" w:name="_GoBack"/>
            <w:bookmarkEnd w:id="0"/>
            <w:r w:rsidR="004334EF"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ориентированных </w:t>
            </w:r>
            <w:proofErr w:type="gramStart"/>
            <w:r w:rsidR="004334EF"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4334EF"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конкретного </w:t>
            </w:r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4334EF"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4334EF"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334EF"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гося</w:t>
            </w:r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Методика отбора содержания в учебном элементе. Педагогическая диагностика и контроль при модульном обучении. Особенности организации </w:t>
            </w:r>
            <w:proofErr w:type="spellStart"/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МТН-обучения</w:t>
            </w:r>
            <w:proofErr w:type="spellEnd"/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мультимедийном</w:t>
            </w:r>
            <w:proofErr w:type="spellEnd"/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исполнении.</w:t>
            </w:r>
          </w:p>
        </w:tc>
      </w:tr>
      <w:tr w:rsidR="00DA30A3" w:rsidTr="00C11153">
        <w:tc>
          <w:tcPr>
            <w:tcW w:w="3652" w:type="dxa"/>
          </w:tcPr>
          <w:p w:rsidR="00DA30A3" w:rsidRPr="002B34F5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B34F5">
              <w:rPr>
                <w:rFonts w:ascii="Times New Roman" w:hAnsi="Times New Roman" w:cs="Times New Roman"/>
                <w:color w:val="000000" w:themeColor="text1"/>
                <w:sz w:val="24"/>
              </w:rPr>
              <w:t>Формируемые компетенции, результаты обучения</w:t>
            </w:r>
          </w:p>
        </w:tc>
        <w:tc>
          <w:tcPr>
            <w:tcW w:w="6202" w:type="dxa"/>
          </w:tcPr>
          <w:p w:rsidR="006A0005" w:rsidRPr="00084BB9" w:rsidRDefault="006A0005" w:rsidP="006A000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F5">
              <w:rPr>
                <w:rFonts w:ascii="Times New Roman" w:eastAsia="Calibri" w:hAnsi="Times New Roman" w:cs="Times New Roman"/>
                <w:sz w:val="24"/>
                <w:szCs w:val="24"/>
              </w:rPr>
              <w:t>СК-6.2</w:t>
            </w:r>
            <w:proofErr w:type="gramStart"/>
            <w:r w:rsidRPr="002B3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B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084BB9">
              <w:rPr>
                <w:rFonts w:ascii="Times New Roman" w:eastAsia="Calibri" w:hAnsi="Times New Roman" w:cs="Times New Roman"/>
                <w:sz w:val="24"/>
                <w:szCs w:val="24"/>
              </w:rPr>
              <w:t>ыть способным выполнять обязанности мастера производственного обучения учебной группы и преподавателя общетехнических и специальных дисциплин; планировать, проводить учебные занятия теоретического и производственного обучения в учреждениях профессионально-технического и среднего специального образования  на основе нормативных документов, определяющих цели и содержание современной системы профессионального образования; выбирать и эффективно использовать оптимальные методики проведения различных видов учебных занятий теоретического и производственного обучения в учреждениях профессионально-технического и среднего специального образования.</w:t>
            </w:r>
          </w:p>
          <w:p w:rsidR="00DA30A3" w:rsidRPr="004334EF" w:rsidRDefault="00DA30A3" w:rsidP="001E0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0A3" w:rsidTr="00C11153">
        <w:tc>
          <w:tcPr>
            <w:tcW w:w="3652" w:type="dxa"/>
          </w:tcPr>
          <w:p w:rsidR="00DA30A3" w:rsidRPr="002B34F5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2B34F5">
              <w:rPr>
                <w:rFonts w:ascii="Times New Roman" w:hAnsi="Times New Roman" w:cs="Times New Roman"/>
                <w:color w:val="000000" w:themeColor="text1"/>
                <w:sz w:val="24"/>
              </w:rPr>
              <w:t>Пререквизиты</w:t>
            </w:r>
            <w:proofErr w:type="spellEnd"/>
          </w:p>
        </w:tc>
        <w:tc>
          <w:tcPr>
            <w:tcW w:w="6202" w:type="dxa"/>
          </w:tcPr>
          <w:p w:rsidR="00DA30A3" w:rsidRPr="001E089F" w:rsidRDefault="006A0005" w:rsidP="006A00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«</w:t>
            </w:r>
            <w:r w:rsidR="00DA30A3" w:rsidRPr="001E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Производственное обучение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», «Организационно-методические основы организации учебного процесса», «Методика преподавания общетехнических и специальных дисциплин»</w:t>
            </w:r>
          </w:p>
        </w:tc>
      </w:tr>
      <w:tr w:rsidR="00DA30A3" w:rsidTr="00C11153">
        <w:tc>
          <w:tcPr>
            <w:tcW w:w="3652" w:type="dxa"/>
          </w:tcPr>
          <w:p w:rsidR="00DA30A3" w:rsidRPr="002B34F5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B34F5">
              <w:rPr>
                <w:rFonts w:ascii="Times New Roman" w:hAnsi="Times New Roman" w:cs="Times New Roman"/>
                <w:color w:val="000000" w:themeColor="text1"/>
                <w:sz w:val="24"/>
              </w:rPr>
              <w:t>Трудоемкость</w:t>
            </w:r>
          </w:p>
        </w:tc>
        <w:tc>
          <w:tcPr>
            <w:tcW w:w="6202" w:type="dxa"/>
          </w:tcPr>
          <w:p w:rsidR="00DA30A3" w:rsidRPr="00DA30A3" w:rsidRDefault="00DA30A3" w:rsidP="00C11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академических часов (</w:t>
            </w:r>
            <w:r w:rsidR="00C11153" w:rsidRPr="00DA3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аудиторны</w:t>
            </w:r>
            <w:r w:rsidR="00C11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–</w:t>
            </w:r>
            <w:r w:rsidR="00C11153" w:rsidRPr="001E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C11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 них лекции – 6 часов, лабораторные занятия – 12 часов</w:t>
            </w:r>
            <w:r w:rsidR="001E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A30A3" w:rsidTr="00C11153">
        <w:tc>
          <w:tcPr>
            <w:tcW w:w="3652" w:type="dxa"/>
          </w:tcPr>
          <w:p w:rsidR="00DA30A3" w:rsidRPr="002B34F5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B34F5">
              <w:rPr>
                <w:rFonts w:ascii="Times New Roman" w:hAnsi="Times New Roman" w:cs="Times New Roman"/>
                <w:color w:val="000000" w:themeColor="text1"/>
                <w:sz w:val="24"/>
              </w:rPr>
              <w:t>Семест</w:t>
            </w:r>
            <w:proofErr w:type="gramStart"/>
            <w:r w:rsidRPr="002B34F5">
              <w:rPr>
                <w:rFonts w:ascii="Times New Roman" w:hAnsi="Times New Roman" w:cs="Times New Roman"/>
                <w:color w:val="000000" w:themeColor="text1"/>
                <w:sz w:val="24"/>
              </w:rPr>
              <w:t>р(</w:t>
            </w:r>
            <w:proofErr w:type="gramEnd"/>
            <w:r w:rsidRPr="002B34F5">
              <w:rPr>
                <w:rFonts w:ascii="Times New Roman" w:hAnsi="Times New Roman" w:cs="Times New Roman"/>
                <w:color w:val="000000" w:themeColor="text1"/>
                <w:sz w:val="24"/>
              </w:rPr>
              <w:t>ы), требования и формы текущей и промежуточной аттестации</w:t>
            </w:r>
          </w:p>
        </w:tc>
        <w:tc>
          <w:tcPr>
            <w:tcW w:w="6202" w:type="dxa"/>
          </w:tcPr>
          <w:p w:rsidR="00DA30A3" w:rsidRPr="00514AC7" w:rsidRDefault="00DA30A3" w:rsidP="00C11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9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семестр</w:t>
            </w:r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предусмотрено</w:t>
            </w:r>
            <w:r w:rsidRPr="0009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A30A3" w:rsidRPr="0009468B" w:rsidRDefault="00DA30A3" w:rsidP="00DA30A3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</w:p>
    <w:p w:rsidR="004334EF" w:rsidRDefault="004334EF">
      <w:pPr>
        <w:rPr>
          <w:rFonts w:ascii="Times New Roman" w:hAnsi="Times New Roman" w:cs="Times New Roman"/>
          <w:sz w:val="28"/>
        </w:rPr>
      </w:pPr>
    </w:p>
    <w:sectPr w:rsidR="004334EF" w:rsidSect="002842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E73DF7"/>
    <w:rsid w:val="00000A08"/>
    <w:rsid w:val="0001641E"/>
    <w:rsid w:val="0009468B"/>
    <w:rsid w:val="000B7E27"/>
    <w:rsid w:val="001200D0"/>
    <w:rsid w:val="001249F1"/>
    <w:rsid w:val="00137C2D"/>
    <w:rsid w:val="00183A71"/>
    <w:rsid w:val="001943DC"/>
    <w:rsid w:val="001E089F"/>
    <w:rsid w:val="002555F6"/>
    <w:rsid w:val="002710E2"/>
    <w:rsid w:val="00284201"/>
    <w:rsid w:val="002B34F5"/>
    <w:rsid w:val="0031190F"/>
    <w:rsid w:val="00317BF7"/>
    <w:rsid w:val="003B5DBB"/>
    <w:rsid w:val="003E3F0C"/>
    <w:rsid w:val="003E6CDF"/>
    <w:rsid w:val="004334EF"/>
    <w:rsid w:val="00493B7F"/>
    <w:rsid w:val="004E3D1E"/>
    <w:rsid w:val="00514AC7"/>
    <w:rsid w:val="006A0005"/>
    <w:rsid w:val="008818EF"/>
    <w:rsid w:val="00894F9B"/>
    <w:rsid w:val="00956ADA"/>
    <w:rsid w:val="00A47D9A"/>
    <w:rsid w:val="00AD22D3"/>
    <w:rsid w:val="00B94B68"/>
    <w:rsid w:val="00BF7A98"/>
    <w:rsid w:val="00C11153"/>
    <w:rsid w:val="00C64F47"/>
    <w:rsid w:val="00C65B8C"/>
    <w:rsid w:val="00CB77C8"/>
    <w:rsid w:val="00CF54D8"/>
    <w:rsid w:val="00D073C3"/>
    <w:rsid w:val="00D741C5"/>
    <w:rsid w:val="00DA0B7C"/>
    <w:rsid w:val="00DA30A3"/>
    <w:rsid w:val="00DA4995"/>
    <w:rsid w:val="00DF5324"/>
    <w:rsid w:val="00E02696"/>
    <w:rsid w:val="00E34407"/>
    <w:rsid w:val="00E642FB"/>
    <w:rsid w:val="00E73DF7"/>
    <w:rsid w:val="00F03DA0"/>
    <w:rsid w:val="00F26349"/>
    <w:rsid w:val="00F31259"/>
    <w:rsid w:val="00FB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paragraph" w:styleId="a6">
    <w:name w:val="Body Text"/>
    <w:basedOn w:val="a"/>
    <w:link w:val="a7"/>
    <w:unhideWhenUsed/>
    <w:rsid w:val="00E642FB"/>
    <w:pPr>
      <w:spacing w:after="120" w:line="240" w:lineRule="auto"/>
    </w:pPr>
    <w:rPr>
      <w:sz w:val="28"/>
      <w:lang w:val="be-BY" w:eastAsia="ru-RU"/>
    </w:rPr>
  </w:style>
  <w:style w:type="character" w:customStyle="1" w:styleId="a7">
    <w:name w:val="Основной текст Знак"/>
    <w:basedOn w:val="a0"/>
    <w:link w:val="a6"/>
    <w:rsid w:val="00E642FB"/>
    <w:rPr>
      <w:sz w:val="28"/>
      <w:lang w:val="be-BY" w:eastAsia="ru-RU"/>
    </w:rPr>
  </w:style>
  <w:style w:type="character" w:customStyle="1" w:styleId="31">
    <w:name w:val="Основной текст (31)_"/>
    <w:basedOn w:val="a0"/>
    <w:link w:val="310"/>
    <w:rsid w:val="00894F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894F9B"/>
    <w:pPr>
      <w:widowControl w:val="0"/>
      <w:shd w:val="clear" w:color="auto" w:fill="FFFFFF"/>
      <w:spacing w:after="0" w:line="33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_"/>
    <w:basedOn w:val="a0"/>
    <w:link w:val="1"/>
    <w:rsid w:val="00894F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94F9B"/>
    <w:pPr>
      <w:widowControl w:val="0"/>
      <w:shd w:val="clear" w:color="auto" w:fill="FFFFFF"/>
      <w:spacing w:after="0" w:line="240" w:lineRule="auto"/>
      <w:ind w:firstLine="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2022-11-04T09:56:00Z</dcterms:created>
  <dcterms:modified xsi:type="dcterms:W3CDTF">2022-11-05T06:28:00Z</dcterms:modified>
</cp:coreProperties>
</file>